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pPr>
      <w:bookmarkStart w:colFirst="0" w:colLast="0" w:name="_fpf813e5s51y" w:id="0"/>
      <w:bookmarkEnd w:id="0"/>
      <w:r w:rsidDel="00000000" w:rsidR="00000000" w:rsidRPr="00000000">
        <w:rPr>
          <w:rtl w:val="0"/>
        </w:rPr>
        <w:t xml:space="preserve">Colombian Wildlife Classification</w:t>
      </w:r>
    </w:p>
    <w:p w:rsidR="00000000" w:rsidDel="00000000" w:rsidP="00000000" w:rsidRDefault="00000000" w:rsidRPr="00000000" w14:paraId="00000002">
      <w:pPr>
        <w:jc w:val="center"/>
        <w:rPr/>
      </w:pPr>
      <w:r w:rsidDel="00000000" w:rsidR="00000000" w:rsidRPr="00000000">
        <w:rPr>
          <w:rtl w:val="0"/>
        </w:rPr>
        <w:t xml:space="preserve">Juliana Gomez, Eunice Ngai, Henry Gardner, Jacqueline Lam</w:t>
      </w:r>
    </w:p>
    <w:p w:rsidR="00000000" w:rsidDel="00000000" w:rsidP="00000000" w:rsidRDefault="00000000" w:rsidRPr="00000000" w14:paraId="00000003">
      <w:pPr>
        <w:pStyle w:val="Heading1"/>
        <w:rPr>
          <w:sz w:val="30"/>
          <w:szCs w:val="30"/>
        </w:rPr>
      </w:pPr>
      <w:bookmarkStart w:colFirst="0" w:colLast="0" w:name="_u1jr9w3xthdb" w:id="1"/>
      <w:bookmarkEnd w:id="1"/>
      <w:r w:rsidDel="00000000" w:rsidR="00000000" w:rsidRPr="00000000">
        <w:rPr>
          <w:sz w:val="30"/>
          <w:szCs w:val="30"/>
          <w:rtl w:val="0"/>
        </w:rPr>
        <w:t xml:space="preserve">Link to Dataset: </w:t>
      </w:r>
      <w:hyperlink r:id="rId8">
        <w:r w:rsidDel="00000000" w:rsidR="00000000" w:rsidRPr="00000000">
          <w:rPr>
            <w:color w:val="1155cc"/>
            <w:sz w:val="30"/>
            <w:szCs w:val="30"/>
            <w:u w:val="single"/>
            <w:rtl w:val="0"/>
          </w:rPr>
          <w:t xml:space="preserve">Orinoquía Camera Traps - LILA BC</w:t>
        </w:r>
      </w:hyperlink>
      <w:r w:rsidDel="00000000" w:rsidR="00000000" w:rsidRPr="00000000">
        <w:rPr>
          <w:rtl w:val="0"/>
        </w:rPr>
      </w:r>
    </w:p>
    <w:p w:rsidR="00000000" w:rsidDel="00000000" w:rsidP="00000000" w:rsidRDefault="00000000" w:rsidRPr="00000000" w14:paraId="00000004">
      <w:pPr>
        <w:pStyle w:val="Heading1"/>
        <w:rPr>
          <w:sz w:val="30"/>
          <w:szCs w:val="30"/>
        </w:rPr>
      </w:pPr>
      <w:bookmarkStart w:colFirst="0" w:colLast="0" w:name="_eig6vjyi369y" w:id="2"/>
      <w:bookmarkEnd w:id="2"/>
      <w:r w:rsidDel="00000000" w:rsidR="00000000" w:rsidRPr="00000000">
        <w:rPr>
          <w:sz w:val="30"/>
          <w:szCs w:val="30"/>
          <w:rtl w:val="0"/>
        </w:rPr>
        <w:t xml:space="preserve">Example Images</w:t>
      </w:r>
    </w:p>
    <w:p w:rsidR="00000000" w:rsidDel="00000000" w:rsidP="00000000" w:rsidRDefault="00000000" w:rsidRPr="00000000" w14:paraId="00000005">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0"/>
        <w:gridCol w:w="4560"/>
        <w:tblGridChange w:id="0">
          <w:tblGrid>
            <w:gridCol w:w="4800"/>
            <w:gridCol w:w="456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pPr>
            <w:r w:rsidDel="00000000" w:rsidR="00000000" w:rsidRPr="00000000">
              <w:rPr/>
              <w:drawing>
                <wp:inline distB="114300" distT="114300" distL="114300" distR="114300">
                  <wp:extent cx="2762250" cy="2070100"/>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762250" cy="2070100"/>
                          </a:xfrm>
                          <a:prstGeom prst="rect"/>
                          <a:ln/>
                        </pic:spPr>
                      </pic:pic>
                    </a:graphicData>
                  </a:graphic>
                </wp:inline>
              </w:drawing>
            </w:r>
            <w:r w:rsidDel="00000000" w:rsidR="00000000" w:rsidRPr="00000000">
              <w:rPr>
                <w:rtl w:val="0"/>
              </w:rPr>
              <w:t xml:space="preserve">Collared Peccary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pPr>
            <w:r w:rsidDel="00000000" w:rsidR="00000000" w:rsidRPr="00000000">
              <w:rPr/>
              <w:drawing>
                <wp:inline distB="114300" distT="114300" distL="114300" distR="114300">
                  <wp:extent cx="2762250" cy="2070100"/>
                  <wp:effectExtent b="0" l="0" r="0" t="0"/>
                  <wp:docPr id="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76225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widowControl w:val="0"/>
              <w:spacing w:line="240" w:lineRule="auto"/>
              <w:rPr/>
            </w:pPr>
            <w:r w:rsidDel="00000000" w:rsidR="00000000" w:rsidRPr="00000000">
              <w:rPr>
                <w:rtl w:val="0"/>
              </w:rPr>
              <w:t xml:space="preserve">Black Agouti</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pP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pPr>
            <w:r w:rsidDel="00000000" w:rsidR="00000000" w:rsidRPr="00000000">
              <w:rPr/>
              <w:drawing>
                <wp:inline distB="114300" distT="114300" distL="114300" distR="114300">
                  <wp:extent cx="2914650" cy="2184400"/>
                  <wp:effectExtent b="0" l="0" r="0" t="0"/>
                  <wp:docPr id="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91465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widowControl w:val="0"/>
              <w:spacing w:line="240" w:lineRule="auto"/>
              <w:rPr/>
            </w:pPr>
            <w:r w:rsidDel="00000000" w:rsidR="00000000" w:rsidRPr="00000000">
              <w:rPr>
                <w:rtl w:val="0"/>
              </w:rPr>
              <w:t xml:space="preserve">Spotted Paca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pPr>
            <w:r w:rsidDel="00000000" w:rsidR="00000000" w:rsidRPr="00000000">
              <w:rPr/>
              <w:drawing>
                <wp:inline distB="114300" distT="114300" distL="114300" distR="114300">
                  <wp:extent cx="2762250" cy="2070100"/>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76225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widowControl w:val="0"/>
              <w:spacing w:line="240" w:lineRule="auto"/>
              <w:rPr/>
            </w:pPr>
            <w:r w:rsidDel="00000000" w:rsidR="00000000" w:rsidRPr="00000000">
              <w:rPr>
                <w:rtl w:val="0"/>
              </w:rPr>
              <w:t xml:space="preserve">White-lipped Peccary</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pPr>
            <w:r w:rsidDel="00000000" w:rsidR="00000000" w:rsidRPr="00000000">
              <w:rPr/>
              <w:drawing>
                <wp:inline distB="114300" distT="114300" distL="114300" distR="114300">
                  <wp:extent cx="2762250" cy="2070100"/>
                  <wp:effectExtent b="0" l="0" r="0" t="0"/>
                  <wp:docPr id="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76225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widowControl w:val="0"/>
              <w:spacing w:line="240" w:lineRule="auto"/>
              <w:rPr/>
            </w:pPr>
            <w:r w:rsidDel="00000000" w:rsidR="00000000" w:rsidRPr="00000000">
              <w:rPr>
                <w:rtl w:val="0"/>
              </w:rPr>
              <w:t xml:space="preserve">Dasypus Species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pPr>
            <w:r w:rsidDel="00000000" w:rsidR="00000000" w:rsidRPr="00000000">
              <w:rPr/>
              <w:drawing>
                <wp:inline distB="114300" distT="114300" distL="114300" distR="114300">
                  <wp:extent cx="2762250" cy="2070100"/>
                  <wp:effectExtent b="0" l="0" r="0" t="0"/>
                  <wp:docPr id="7"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76225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widowControl w:val="0"/>
              <w:spacing w:line="240" w:lineRule="auto"/>
              <w:rPr/>
            </w:pPr>
            <w:r w:rsidDel="00000000" w:rsidR="00000000" w:rsidRPr="00000000">
              <w:rPr>
                <w:rtl w:val="0"/>
              </w:rPr>
              <w:t xml:space="preserve">South American Coati</w:t>
            </w:r>
          </w:p>
        </w:tc>
      </w:tr>
      <w:tr>
        <w:trPr>
          <w:cantSplit w:val="0"/>
          <w:trHeight w:val="44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pPr>
            <w:r w:rsidDel="00000000" w:rsidR="00000000" w:rsidRPr="00000000">
              <w:rPr/>
              <w:drawing>
                <wp:inline distB="114300" distT="114300" distL="114300" distR="114300">
                  <wp:extent cx="2914650" cy="2184400"/>
                  <wp:effectExtent b="0" l="0" r="0" t="0"/>
                  <wp:docPr id="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91465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widowControl w:val="0"/>
              <w:spacing w:line="240" w:lineRule="auto"/>
              <w:rPr/>
            </w:pPr>
            <w:r w:rsidDel="00000000" w:rsidR="00000000" w:rsidRPr="00000000">
              <w:rPr>
                <w:rtl w:val="0"/>
              </w:rPr>
              <w:t xml:space="preserve">Domestic Horse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pPr>
            <w:r w:rsidDel="00000000" w:rsidR="00000000" w:rsidRPr="00000000">
              <w:rPr/>
              <w:drawing>
                <wp:inline distB="114300" distT="114300" distL="114300" distR="114300">
                  <wp:extent cx="2762250" cy="2070100"/>
                  <wp:effectExtent b="0" l="0" r="0" t="0"/>
                  <wp:docPr id="8" name="image7.jpg"/>
                  <a:graphic>
                    <a:graphicData uri="http://schemas.openxmlformats.org/drawingml/2006/picture">
                      <pic:pic>
                        <pic:nvPicPr>
                          <pic:cNvPr id="0" name="image7.jpg"/>
                          <pic:cNvPicPr preferRelativeResize="0"/>
                        </pic:nvPicPr>
                        <pic:blipFill>
                          <a:blip r:embed="rId16"/>
                          <a:srcRect b="0" l="0" r="0" t="0"/>
                          <a:stretch>
                            <a:fillRect/>
                          </a:stretch>
                        </pic:blipFill>
                        <pic:spPr>
                          <a:xfrm>
                            <a:off x="0" y="0"/>
                            <a:ext cx="276225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widowControl w:val="0"/>
              <w:spacing w:line="240" w:lineRule="auto"/>
              <w:rPr/>
            </w:pPr>
            <w:r w:rsidDel="00000000" w:rsidR="00000000" w:rsidRPr="00000000">
              <w:rPr>
                <w:rtl w:val="0"/>
              </w:rPr>
              <w:t xml:space="preserve">Bos Species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pPr>
            <w:r w:rsidDel="00000000" w:rsidR="00000000" w:rsidRPr="00000000">
              <w:rPr>
                <w:rtl w:val="0"/>
              </w:rPr>
            </w:r>
          </w:p>
        </w:tc>
      </w:tr>
    </w:tbl>
    <w:p w:rsidR="00000000" w:rsidDel="00000000" w:rsidP="00000000" w:rsidRDefault="00000000" w:rsidRPr="00000000" w14:paraId="0000001D">
      <w:pPr>
        <w:pStyle w:val="Heading1"/>
        <w:rPr/>
      </w:pPr>
      <w:bookmarkStart w:colFirst="0" w:colLast="0" w:name="_1abixv895vii" w:id="3"/>
      <w:bookmarkEnd w:id="3"/>
      <w:r w:rsidDel="00000000" w:rsidR="00000000" w:rsidRPr="00000000">
        <w:rPr>
          <w:rtl w:val="0"/>
        </w:rPr>
      </w:r>
    </w:p>
    <w:p w:rsidR="00000000" w:rsidDel="00000000" w:rsidP="00000000" w:rsidRDefault="00000000" w:rsidRPr="00000000" w14:paraId="0000001E">
      <w:pPr>
        <w:pStyle w:val="Heading1"/>
        <w:rPr/>
      </w:pPr>
      <w:bookmarkStart w:colFirst="0" w:colLast="0" w:name="_1bszqgjadso8" w:id="4"/>
      <w:bookmarkEnd w:id="4"/>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1"/>
        <w:rPr>
          <w:sz w:val="30"/>
          <w:szCs w:val="30"/>
        </w:rPr>
      </w:pPr>
      <w:bookmarkStart w:colFirst="0" w:colLast="0" w:name="_esmn5fwkgw71" w:id="5"/>
      <w:bookmarkEnd w:id="5"/>
      <w:r w:rsidDel="00000000" w:rsidR="00000000" w:rsidRPr="00000000">
        <w:rPr>
          <w:sz w:val="30"/>
          <w:szCs w:val="30"/>
          <w:rtl w:val="0"/>
        </w:rPr>
        <w:t xml:space="preserve">Variation in the Dataset</w:t>
      </w:r>
    </w:p>
    <w:p w:rsidR="00000000" w:rsidDel="00000000" w:rsidP="00000000" w:rsidRDefault="00000000" w:rsidRPr="00000000" w14:paraId="00000021">
      <w:pPr>
        <w:pStyle w:val="Heading2"/>
        <w:rPr>
          <w:sz w:val="28"/>
          <w:szCs w:val="28"/>
        </w:rPr>
      </w:pPr>
      <w:bookmarkStart w:colFirst="0" w:colLast="0" w:name="_2grbqi88crpp" w:id="6"/>
      <w:bookmarkEnd w:id="6"/>
      <w:r w:rsidDel="00000000" w:rsidR="00000000" w:rsidRPr="00000000">
        <w:rPr>
          <w:sz w:val="28"/>
          <w:szCs w:val="28"/>
          <w:rtl w:val="0"/>
        </w:rPr>
        <w:t xml:space="preserve">Categories and Volume</w:t>
      </w:r>
    </w:p>
    <w:p w:rsidR="00000000" w:rsidDel="00000000" w:rsidP="00000000" w:rsidRDefault="00000000" w:rsidRPr="00000000" w14:paraId="00000022">
      <w:pPr>
        <w:rPr/>
      </w:pPr>
      <w:r w:rsidDel="00000000" w:rsidR="00000000" w:rsidRPr="00000000">
        <w:rPr>
          <w:rtl w:val="0"/>
        </w:rPr>
        <w:t xml:space="preserve">The dataset</w:t>
      </w:r>
      <w:r w:rsidDel="00000000" w:rsidR="00000000" w:rsidRPr="00000000">
        <w:rPr>
          <w:vertAlign w:val="superscript"/>
        </w:rPr>
        <w:footnoteReference w:customMarkFollows="0" w:id="0"/>
      </w:r>
      <w:r w:rsidDel="00000000" w:rsidR="00000000" w:rsidRPr="00000000">
        <w:rPr>
          <w:rtl w:val="0"/>
        </w:rPr>
        <w:t xml:space="preserve"> contains ​​more than 100k images collected from 50 different cameras deployed in 2 natural reserves. There are 51 animal species identified from the images, with approximately 20% of the images are empty (i.e. no animals captured), in total there are 52 classes (51 species + empty images) available for classification. The classes are of varying size ranging from only 1 to over 20k for the non-empty images. For this project, instead of the full dataset, we are going to use non-empty images from top classes in cameras with most images captured.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We will classify 8 species of animals from selected cameras as proposed below, which currently have the following number of images per class. However, we may consider grouping classes of visually similar animal species (e.g. Collared Peccary &amp; White-lipped Peccary) and will downsample categories in order to achieve a class-balanced dataset.</w:t>
      </w:r>
    </w:p>
    <w:p w:rsidR="00000000" w:rsidDel="00000000" w:rsidP="00000000" w:rsidRDefault="00000000" w:rsidRPr="00000000" w14:paraId="00000025">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Species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Number of images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Collared Peccary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pPr>
            <w:r w:rsidDel="00000000" w:rsidR="00000000" w:rsidRPr="00000000">
              <w:rPr>
                <w:rtl w:val="0"/>
              </w:rPr>
              <w:t xml:space="preserve">15853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pPr>
            <w:r w:rsidDel="00000000" w:rsidR="00000000" w:rsidRPr="00000000">
              <w:rPr>
                <w:rtl w:val="0"/>
              </w:rPr>
              <w:t xml:space="preserve">Black Agouti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pPr>
            <w:r w:rsidDel="00000000" w:rsidR="00000000" w:rsidRPr="00000000">
              <w:rPr>
                <w:rtl w:val="0"/>
              </w:rPr>
              <w:t xml:space="preserve">6779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pPr>
            <w:r w:rsidDel="00000000" w:rsidR="00000000" w:rsidRPr="00000000">
              <w:rPr>
                <w:rtl w:val="0"/>
              </w:rPr>
              <w:t xml:space="preserve">Spotted Paca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pPr>
            <w:r w:rsidDel="00000000" w:rsidR="00000000" w:rsidRPr="00000000">
              <w:rPr>
                <w:rtl w:val="0"/>
              </w:rPr>
              <w:t xml:space="preserve">2627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pPr>
            <w:r w:rsidDel="00000000" w:rsidR="00000000" w:rsidRPr="00000000">
              <w:rPr>
                <w:rtl w:val="0"/>
              </w:rPr>
              <w:t xml:space="preserve">White-lipped Peccary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pPr>
            <w:r w:rsidDel="00000000" w:rsidR="00000000" w:rsidRPr="00000000">
              <w:rPr>
                <w:rtl w:val="0"/>
              </w:rPr>
              <w:t xml:space="preserve">1974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pPr>
            <w:r w:rsidDel="00000000" w:rsidR="00000000" w:rsidRPr="00000000">
              <w:rPr>
                <w:rtl w:val="0"/>
              </w:rPr>
              <w:t xml:space="preserve">Dasypus Species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pPr>
            <w:r w:rsidDel="00000000" w:rsidR="00000000" w:rsidRPr="00000000">
              <w:rPr>
                <w:rtl w:val="0"/>
              </w:rPr>
              <w:t xml:space="preserve">1673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pPr>
            <w:r w:rsidDel="00000000" w:rsidR="00000000" w:rsidRPr="00000000">
              <w:rPr>
                <w:rtl w:val="0"/>
              </w:rPr>
              <w:t xml:space="preserve">South American Coati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pPr>
            <w:r w:rsidDel="00000000" w:rsidR="00000000" w:rsidRPr="00000000">
              <w:rPr>
                <w:rtl w:val="0"/>
              </w:rPr>
              <w:t xml:space="preserve">1154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pPr>
            <w:r w:rsidDel="00000000" w:rsidR="00000000" w:rsidRPr="00000000">
              <w:rPr>
                <w:rtl w:val="0"/>
              </w:rPr>
              <w:t xml:space="preserve">Domestic Horse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pPr>
            <w:r w:rsidDel="00000000" w:rsidR="00000000" w:rsidRPr="00000000">
              <w:rPr>
                <w:rtl w:val="0"/>
              </w:rPr>
              <w:t xml:space="preserve">950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pPr>
            <w:r w:rsidDel="00000000" w:rsidR="00000000" w:rsidRPr="00000000">
              <w:rPr>
                <w:rtl w:val="0"/>
              </w:rPr>
              <w:t xml:space="preserve">Bos Species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pPr>
            <w:r w:rsidDel="00000000" w:rsidR="00000000" w:rsidRPr="00000000">
              <w:rPr>
                <w:rtl w:val="0"/>
              </w:rPr>
              <w:t xml:space="preserve">903</w:t>
            </w:r>
          </w:p>
        </w:tc>
      </w:tr>
    </w:tbl>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2"/>
        <w:rPr>
          <w:sz w:val="28"/>
          <w:szCs w:val="28"/>
        </w:rPr>
      </w:pPr>
      <w:bookmarkStart w:colFirst="0" w:colLast="0" w:name="_r9omka6cq3ze" w:id="7"/>
      <w:bookmarkEnd w:id="7"/>
      <w:r w:rsidDel="00000000" w:rsidR="00000000" w:rsidRPr="00000000">
        <w:rPr>
          <w:sz w:val="28"/>
          <w:szCs w:val="28"/>
          <w:rtl w:val="0"/>
        </w:rPr>
        <w:t xml:space="preserve">Colors and Resolution</w:t>
      </w:r>
    </w:p>
    <w:p w:rsidR="00000000" w:rsidDel="00000000" w:rsidP="00000000" w:rsidRDefault="00000000" w:rsidRPr="00000000" w14:paraId="0000003A">
      <w:pPr>
        <w:rPr/>
      </w:pPr>
      <w:commentRangeStart w:id="0"/>
      <w:commentRangeStart w:id="1"/>
      <w:commentRangeStart w:id="2"/>
      <w:commentRangeStart w:id="3"/>
      <w:commentRangeStart w:id="4"/>
      <w:commentRangeStart w:id="5"/>
      <w:commentRangeStart w:id="6"/>
      <w:commentRangeStart w:id="7"/>
      <w:commentRangeStart w:id="8"/>
      <w:commentRangeStart w:id="9"/>
      <w:commentRangeStart w:id="10"/>
      <w:commentRangeStart w:id="11"/>
      <w:r w:rsidDel="00000000" w:rsidR="00000000" w:rsidRPr="00000000">
        <w:rPr>
          <w:rtl w:val="0"/>
        </w:rPr>
        <w:t xml:space="preserve">Our dataset contains both colored images taken at daytime and monochrome images taken by infrared flash at nighttime.</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commentRangeEnd w:id="8"/>
      <w:r w:rsidDel="00000000" w:rsidR="00000000" w:rsidRPr="00000000">
        <w:commentReference w:id="8"/>
      </w:r>
      <w:commentRangeEnd w:id="9"/>
      <w:r w:rsidDel="00000000" w:rsidR="00000000" w:rsidRPr="00000000">
        <w:commentReference w:id="9"/>
      </w:r>
      <w:commentRangeEnd w:id="10"/>
      <w:r w:rsidDel="00000000" w:rsidR="00000000" w:rsidRPr="00000000">
        <w:commentReference w:id="10"/>
      </w:r>
      <w:commentRangeEnd w:id="11"/>
      <w:r w:rsidDel="00000000" w:rsidR="00000000" w:rsidRPr="00000000">
        <w:commentReference w:id="11"/>
      </w:r>
      <w:r w:rsidDel="00000000" w:rsidR="00000000" w:rsidRPr="00000000">
        <w:rPr>
          <w:rtl w:val="0"/>
        </w:rPr>
        <w:t xml:space="preserve"> Subject to further image analysis, we may limit to only using the colored images, or choose to augment both image types into grayscale images so that the resulting solution will be more generalized to classify images taken at any time of the day.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The resolution of both types of images is 1440 by 1920, and the datatype is uint8. There is a banner region at the bottom of every image showing camera, temperature and timestamp information which we may remove during pre-processing.</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sz w:val="30"/>
          <w:szCs w:val="30"/>
        </w:rPr>
      </w:pPr>
      <w:r w:rsidDel="00000000" w:rsidR="00000000" w:rsidRPr="00000000">
        <w:rPr>
          <w:sz w:val="30"/>
          <w:szCs w:val="30"/>
          <w:rtl w:val="0"/>
        </w:rPr>
        <w:t xml:space="preserve">Intended Classification Problem</w:t>
      </w:r>
    </w:p>
    <w:p w:rsidR="00000000" w:rsidDel="00000000" w:rsidP="00000000" w:rsidRDefault="00000000" w:rsidRPr="00000000" w14:paraId="0000003F">
      <w:pPr>
        <w:pStyle w:val="Heading2"/>
        <w:rPr>
          <w:sz w:val="28"/>
          <w:szCs w:val="28"/>
        </w:rPr>
      </w:pPr>
      <w:bookmarkStart w:colFirst="0" w:colLast="0" w:name="_yfscy477ss73" w:id="8"/>
      <w:bookmarkEnd w:id="8"/>
      <w:r w:rsidDel="00000000" w:rsidR="00000000" w:rsidRPr="00000000">
        <w:rPr>
          <w:sz w:val="28"/>
          <w:szCs w:val="28"/>
          <w:rtl w:val="0"/>
        </w:rPr>
        <w:t xml:space="preserve">Output Categories</w:t>
      </w:r>
    </w:p>
    <w:p w:rsidR="00000000" w:rsidDel="00000000" w:rsidP="00000000" w:rsidRDefault="00000000" w:rsidRPr="00000000" w14:paraId="00000040">
      <w:pPr>
        <w:rPr/>
      </w:pPr>
      <w:r w:rsidDel="00000000" w:rsidR="00000000" w:rsidRPr="00000000">
        <w:rPr>
          <w:rtl w:val="0"/>
        </w:rPr>
        <w:t xml:space="preserve">We want to classify into the following </w:t>
      </w:r>
      <w:commentRangeStart w:id="12"/>
      <w:commentRangeStart w:id="13"/>
      <w:commentRangeStart w:id="14"/>
      <w:r w:rsidDel="00000000" w:rsidR="00000000" w:rsidRPr="00000000">
        <w:rPr>
          <w:rtl w:val="0"/>
        </w:rPr>
        <w:t xml:space="preserve">categories</w:t>
      </w:r>
      <w:commentRangeEnd w:id="12"/>
      <w:r w:rsidDel="00000000" w:rsidR="00000000" w:rsidRPr="00000000">
        <w:commentReference w:id="12"/>
      </w:r>
      <w:commentRangeEnd w:id="13"/>
      <w:r w:rsidDel="00000000" w:rsidR="00000000" w:rsidRPr="00000000">
        <w:commentReference w:id="13"/>
      </w:r>
      <w:commentRangeEnd w:id="14"/>
      <w:r w:rsidDel="00000000" w:rsidR="00000000" w:rsidRPr="00000000">
        <w:commentReference w:id="14"/>
      </w:r>
      <w:r w:rsidDel="00000000" w:rsidR="00000000" w:rsidRPr="00000000">
        <w:rPr>
          <w:rtl w:val="0"/>
        </w:rPr>
        <w:t xml:space="preserve"> as discussed above:</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numPr>
          <w:ilvl w:val="0"/>
          <w:numId w:val="1"/>
        </w:numPr>
        <w:ind w:left="720" w:hanging="360"/>
        <w:rPr>
          <w:u w:val="none"/>
        </w:rPr>
      </w:pPr>
      <w:r w:rsidDel="00000000" w:rsidR="00000000" w:rsidRPr="00000000">
        <w:rPr>
          <w:rtl w:val="0"/>
        </w:rPr>
        <w:t xml:space="preserve">Collared Peccary        </w:t>
      </w:r>
    </w:p>
    <w:p w:rsidR="00000000" w:rsidDel="00000000" w:rsidP="00000000" w:rsidRDefault="00000000" w:rsidRPr="00000000" w14:paraId="00000043">
      <w:pPr>
        <w:numPr>
          <w:ilvl w:val="0"/>
          <w:numId w:val="1"/>
        </w:numPr>
        <w:ind w:left="720" w:hanging="360"/>
        <w:rPr>
          <w:u w:val="none"/>
        </w:rPr>
      </w:pPr>
      <w:r w:rsidDel="00000000" w:rsidR="00000000" w:rsidRPr="00000000">
        <w:rPr>
          <w:rtl w:val="0"/>
        </w:rPr>
        <w:t xml:space="preserve">Black Agouti             </w:t>
      </w:r>
    </w:p>
    <w:p w:rsidR="00000000" w:rsidDel="00000000" w:rsidP="00000000" w:rsidRDefault="00000000" w:rsidRPr="00000000" w14:paraId="00000044">
      <w:pPr>
        <w:numPr>
          <w:ilvl w:val="0"/>
          <w:numId w:val="1"/>
        </w:numPr>
        <w:ind w:left="720" w:hanging="360"/>
        <w:rPr>
          <w:u w:val="none"/>
        </w:rPr>
      </w:pPr>
      <w:r w:rsidDel="00000000" w:rsidR="00000000" w:rsidRPr="00000000">
        <w:rPr>
          <w:rtl w:val="0"/>
        </w:rPr>
        <w:t xml:space="preserve">Spotted Paca             </w:t>
      </w:r>
    </w:p>
    <w:p w:rsidR="00000000" w:rsidDel="00000000" w:rsidP="00000000" w:rsidRDefault="00000000" w:rsidRPr="00000000" w14:paraId="00000045">
      <w:pPr>
        <w:numPr>
          <w:ilvl w:val="0"/>
          <w:numId w:val="1"/>
        </w:numPr>
        <w:ind w:left="720" w:hanging="360"/>
        <w:rPr>
          <w:u w:val="none"/>
        </w:rPr>
      </w:pPr>
      <w:r w:rsidDel="00000000" w:rsidR="00000000" w:rsidRPr="00000000">
        <w:rPr>
          <w:rtl w:val="0"/>
        </w:rPr>
        <w:t xml:space="preserve">White-lipped Peccary     </w:t>
      </w:r>
    </w:p>
    <w:p w:rsidR="00000000" w:rsidDel="00000000" w:rsidP="00000000" w:rsidRDefault="00000000" w:rsidRPr="00000000" w14:paraId="00000046">
      <w:pPr>
        <w:numPr>
          <w:ilvl w:val="0"/>
          <w:numId w:val="1"/>
        </w:numPr>
        <w:ind w:left="720" w:hanging="360"/>
        <w:rPr>
          <w:u w:val="none"/>
        </w:rPr>
      </w:pPr>
      <w:r w:rsidDel="00000000" w:rsidR="00000000" w:rsidRPr="00000000">
        <w:rPr>
          <w:rtl w:val="0"/>
        </w:rPr>
        <w:t xml:space="preserve">Dasypus Species (armadillos)  </w:t>
      </w:r>
    </w:p>
    <w:p w:rsidR="00000000" w:rsidDel="00000000" w:rsidP="00000000" w:rsidRDefault="00000000" w:rsidRPr="00000000" w14:paraId="00000047">
      <w:pPr>
        <w:numPr>
          <w:ilvl w:val="0"/>
          <w:numId w:val="1"/>
        </w:numPr>
        <w:ind w:left="720" w:hanging="360"/>
        <w:rPr>
          <w:u w:val="none"/>
        </w:rPr>
      </w:pPr>
      <w:r w:rsidDel="00000000" w:rsidR="00000000" w:rsidRPr="00000000">
        <w:rPr>
          <w:rtl w:val="0"/>
        </w:rPr>
        <w:t xml:space="preserve">South American Coati     </w:t>
      </w:r>
    </w:p>
    <w:p w:rsidR="00000000" w:rsidDel="00000000" w:rsidP="00000000" w:rsidRDefault="00000000" w:rsidRPr="00000000" w14:paraId="00000048">
      <w:pPr>
        <w:numPr>
          <w:ilvl w:val="0"/>
          <w:numId w:val="1"/>
        </w:numPr>
        <w:ind w:left="720" w:hanging="360"/>
        <w:rPr>
          <w:u w:val="none"/>
        </w:rPr>
      </w:pPr>
      <w:r w:rsidDel="00000000" w:rsidR="00000000" w:rsidRPr="00000000">
        <w:rPr>
          <w:rtl w:val="0"/>
        </w:rPr>
        <w:t xml:space="preserve">Domestic Horse            </w:t>
      </w:r>
    </w:p>
    <w:p w:rsidR="00000000" w:rsidDel="00000000" w:rsidP="00000000" w:rsidRDefault="00000000" w:rsidRPr="00000000" w14:paraId="00000049">
      <w:pPr>
        <w:numPr>
          <w:ilvl w:val="0"/>
          <w:numId w:val="1"/>
        </w:numPr>
        <w:ind w:left="720" w:hanging="360"/>
        <w:rPr>
          <w:u w:val="none"/>
        </w:rPr>
      </w:pPr>
      <w:r w:rsidDel="00000000" w:rsidR="00000000" w:rsidRPr="00000000">
        <w:rPr>
          <w:rtl w:val="0"/>
        </w:rPr>
        <w:t xml:space="preserve">Bos Species (cattle)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2"/>
        <w:rPr/>
      </w:pPr>
      <w:bookmarkStart w:colFirst="0" w:colLast="0" w:name="_lpu40dy55jkg" w:id="9"/>
      <w:bookmarkEnd w:id="9"/>
      <w:r w:rsidDel="00000000" w:rsidR="00000000" w:rsidRPr="00000000">
        <w:rPr>
          <w:sz w:val="28"/>
          <w:szCs w:val="28"/>
          <w:rtl w:val="0"/>
        </w:rPr>
        <w:t xml:space="preserve">Potential Useful Image Features</w:t>
      </w:r>
      <w:r w:rsidDel="00000000" w:rsidR="00000000" w:rsidRPr="00000000">
        <w:rPr>
          <w:rtl w:val="0"/>
        </w:rPr>
      </w:r>
    </w:p>
    <w:p w:rsidR="00000000" w:rsidDel="00000000" w:rsidP="00000000" w:rsidRDefault="00000000" w:rsidRPr="00000000" w14:paraId="0000004C">
      <w:pPr>
        <w:pStyle w:val="Heading3"/>
        <w:rPr>
          <w:sz w:val="26"/>
          <w:szCs w:val="26"/>
        </w:rPr>
      </w:pPr>
      <w:bookmarkStart w:colFirst="0" w:colLast="0" w:name="_ntzb8watzzie" w:id="10"/>
      <w:bookmarkEnd w:id="10"/>
      <w:r w:rsidDel="00000000" w:rsidR="00000000" w:rsidRPr="00000000">
        <w:rPr>
          <w:sz w:val="26"/>
          <w:szCs w:val="26"/>
          <w:rtl w:val="0"/>
        </w:rPr>
        <w:t xml:space="preserve">Distinctive Characteristics from Edges</w:t>
      </w:r>
    </w:p>
    <w:p w:rsidR="00000000" w:rsidDel="00000000" w:rsidP="00000000" w:rsidRDefault="00000000" w:rsidRPr="00000000" w14:paraId="0000004D">
      <w:pPr>
        <w:rPr/>
      </w:pPr>
      <w:r w:rsidDel="00000000" w:rsidR="00000000" w:rsidRPr="00000000">
        <w:rPr>
          <w:rtl w:val="0"/>
        </w:rPr>
        <w:t xml:space="preserve">Some species have distinctive characteristics that serve as natural feature vectors. For example, the Armadillo (Dasypus Species), South American Coati, and the Spotted Paca display unique patterns from which high frequencies can be extracted. The White Lipped Peccary has a white spot on its snout, which could be extracted with a corner feature. Likewise, the Collared Peccary has a white strip against its collar, making edge detection and gradient orientation (e.g. from HOG) useful features.</w:t>
      </w:r>
    </w:p>
    <w:p w:rsidR="00000000" w:rsidDel="00000000" w:rsidP="00000000" w:rsidRDefault="00000000" w:rsidRPr="00000000" w14:paraId="0000004E">
      <w:pPr>
        <w:pStyle w:val="Heading3"/>
        <w:rPr>
          <w:sz w:val="26"/>
          <w:szCs w:val="26"/>
        </w:rPr>
      </w:pPr>
      <w:bookmarkStart w:colFirst="0" w:colLast="0" w:name="_lmy7zdj22ohx" w:id="11"/>
      <w:bookmarkEnd w:id="11"/>
      <w:r w:rsidDel="00000000" w:rsidR="00000000" w:rsidRPr="00000000">
        <w:rPr>
          <w:sz w:val="26"/>
          <w:szCs w:val="26"/>
          <w:rtl w:val="0"/>
        </w:rPr>
        <w:t xml:space="preserve">Image Differencing</w:t>
      </w:r>
    </w:p>
    <w:p w:rsidR="00000000" w:rsidDel="00000000" w:rsidP="00000000" w:rsidRDefault="00000000" w:rsidRPr="00000000" w14:paraId="0000004F">
      <w:pPr>
        <w:rPr/>
      </w:pPr>
      <w:r w:rsidDel="00000000" w:rsidR="00000000" w:rsidRPr="00000000">
        <w:rPr>
          <w:rtl w:val="0"/>
        </w:rPr>
        <w:t xml:space="preserve">We also plan to use image differencing to create masks for our images, as our dataset comes from fixed camera traps with a constant background. This approach will be particularly effective for identifying the Black Agouti in colored images.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Additionally, image differencing is advantageous for capturing animal movement, since most animals were observed moving in front of the camera. When an animal’s features are obscured and difficult to classify, the species might still be inferred from images taken before/after sudden movement. This should effectively classify uncertain images.</w:t>
      </w:r>
    </w:p>
    <w:sectPr>
      <w:footerReference r:id="rId17"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uliana Gomez Consuegra" w:id="12" w:date="2024-06-27T13:36:16Z">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was thinking that we might want to group both Peccary species, if we don't see many differences between them</w:t>
      </w:r>
    </w:p>
  </w:comment>
  <w:comment w:author="Man Eunice Ngai" w:id="13" w:date="2024-06-27T14:39:02Z">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Sounds good!</w:t>
      </w:r>
    </w:p>
  </w:comment>
  <w:comment w:author="Jacqueline Lam" w:id="14" w:date="2024-06-30T03:43:30Z">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Sounds good to me too, looked at their basic info on google the diff is mainly on color around the mouth/neck area, and their body size is very similar. Added this description at the "Category and Volume" section.</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total reaction</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Juliana Gomez Consuegra reacted with 🔥 at 2024-06-30 18:08 PM</w:t>
      </w:r>
    </w:p>
  </w:comment>
  <w:comment w:author="Juliana Gomez Consuegra" w:id="0" w:date="2024-06-27T14:06:06Z">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we want to keep both types? I think with our species that have fewer images we just might have to.</w:t>
      </w:r>
    </w:p>
  </w:comment>
  <w:comment w:author="Man Eunice Ngai" w:id="1" w:date="2024-06-27T14:10:36Z">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we have a simple way to filter them? Or we could filter away the nocturnal animals so most photos are colored?</w:t>
      </w:r>
    </w:p>
  </w:comment>
  <w:comment w:author="Juliana Gomez Consuegra" w:id="2" w:date="2024-06-27T14:11:15Z">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do, there's a timestamp.</w:t>
      </w:r>
    </w:p>
  </w:comment>
  <w:comment w:author="Juliana Gomez Consuegra" w:id="3" w:date="2024-06-27T14:14:57Z">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would have to exclude some animals which are nocturnal, though (spotted paca, white-lipped peccary, dasypus)</w:t>
      </w:r>
    </w:p>
  </w:comment>
  <w:comment w:author="Man Eunice Ngai" w:id="4" w:date="2024-06-27T14:38:50Z">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Looks like the colored images have higher resolution, and it's hard to see the dasypus in the B/W picture. we would have fewer nocturnal images.</w:t>
      </w:r>
    </w:p>
  </w:comment>
  <w:comment w:author="Juliana Gomez Consuegra" w:id="5" w:date="2024-06-27T14:40:36Z">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Interesting! I looked at two random images (one RGB, one grayscale, and they both had the same size). I thought that was the resolution, maybe I'm missing something?</w:t>
      </w:r>
    </w:p>
  </w:comment>
  <w:comment w:author="Man Eunice Ngai" w:id="6" w:date="2024-06-27T14:41:39Z">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judged the resolution by eyes only ;P More blurry I should say</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total reaction</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Juliana Gomez Consuegra reacted with 😁 at 2024-06-27 07:45 AM</w:t>
      </w:r>
    </w:p>
  </w:comment>
  <w:comment w:author="Henry Michael Gardner" w:id="7" w:date="2024-06-29T17:49:49Z">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we should stick to one, or convert colored images into a grey scale if it does have the same properties.</w:t>
      </w:r>
    </w:p>
  </w:comment>
  <w:comment w:author="Juliana Gomez Consuegra" w:id="8" w:date="2024-06-30T01:51:45Z">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like the idea of changing everything to grayscale, so that we could keep our nocturnal species. I wonder though if that will make it harder to contrast species vs background</w:t>
      </w:r>
    </w:p>
  </w:comment>
  <w:comment w:author="Juliana Gomez Consuegra" w:id="9" w:date="2024-06-30T01:51:48Z">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comment>
  <w:comment w:author="Juliana Gomez Consuegra" w:id="10" w:date="2024-06-30T01:51:51Z">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comment>
  <w:comment w:author="Jacqueline Lam" w:id="11" w:date="2024-06-30T03:42:18Z">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Updated description as the nighttime images are from infrared flash which behave differently from typical grayscale (ref: https://www.researchgate.net/figure/a-RGB-image-b-grayscale-image-and-c-infrared-image-The-grayscale-image-is-more_fig3_365367630). I guess it depends on whether we will create feature based on RGB, if we do we can only use colored ones? Otherwise can turn both into grayscale, features from frequency change like edges should be no prob even from infrared images.</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total reaction</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Juliana Gomez Consuegra reacted with 👍 at 2024-06-30 18:16 PM</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05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Vélez, J., McShea, W., Shamon, H., Castiblanco-Camacho, P. J., Tabak, M. A., Chalmers, C., Fergus, P. and J. Fieberg. 2023. An evaluation of platforms for processing camera-trap data using artificial intelligence. Methods in Ecology and Evolution, 14, 459– 477. </w:t>
      </w:r>
      <w:hyperlink r:id="rId1">
        <w:r w:rsidDel="00000000" w:rsidR="00000000" w:rsidRPr="00000000">
          <w:rPr>
            <w:color w:val="1155cc"/>
            <w:sz w:val="20"/>
            <w:szCs w:val="20"/>
            <w:u w:val="single"/>
            <w:rtl w:val="0"/>
          </w:rPr>
          <w:t xml:space="preserve">https://doi.org/10.1111/2041-210X.14044</w:t>
        </w:r>
      </w:hyperlink>
      <w:r w:rsidDel="00000000" w:rsidR="00000000" w:rsidRPr="00000000">
        <w:rPr>
          <w:sz w:val="20"/>
          <w:szCs w:val="20"/>
          <w:rtl w:val="0"/>
        </w:rPr>
        <w:t xml:space="preserve"> </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8.png"/><Relationship Id="rId13" Type="http://schemas.openxmlformats.org/officeDocument/2006/relationships/image" Target="media/image2.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png"/><Relationship Id="rId15" Type="http://schemas.openxmlformats.org/officeDocument/2006/relationships/image" Target="media/image1.png"/><Relationship Id="rId14" Type="http://schemas.openxmlformats.org/officeDocument/2006/relationships/image" Target="media/image6.png"/><Relationship Id="rId17" Type="http://schemas.openxmlformats.org/officeDocument/2006/relationships/footer" Target="footer1.xml"/><Relationship Id="rId16" Type="http://schemas.openxmlformats.org/officeDocument/2006/relationships/image" Target="media/image7.jpg"/><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hyperlink" Target="https://lila.science/datasets/orinoquia-camera-traps/"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doi.org/10.1111/2041-210X.1404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